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8A6D00"/>
          <w:sz w:val="16"/>
          <w:szCs w:val="16"/>
          <w:b w:val="1"/>
          <w:bCs w:val="1"/>
          <w:smallCaps w:val="0"/>
          <w:caps w:val="1"/>
        </w:rPr>
        <w:t xml:space="preserve">PARI REVIEW</w:t>
      </w:r>
    </w:p>
    <w:p>
      <w:pPr>
        <w:pStyle w:val="Heading1"/>
      </w:pPr>
      <w:bookmarkStart w:id="0" w:name="_Toc0"/>
      <w:r>
        <w:t>PARI 2026: итоговый вердикт</w:t>
      </w:r>
      <w:bookmarkEnd w:id="0"/>
    </w:p>
    <w:p>
      <w:pPr>
        <w:spacing w:after="80"/>
      </w:pPr>
      <w:r>
        <w:rPr>
          <w:color w:val="6B6552"/>
          <w:sz w:val="24"/>
          <w:szCs w:val="24"/>
        </w:rPr>
        <w:t xml:space="preserve">Итоговый вердикт по PARI (Париматч) на 2026 — плюсы и минусы, сравнение с конкурентами и рекомендации по типам игроков.</w:t>
      </w:r>
    </w:p>
    <w:p>
      <w:pPr>
        <w:spacing w:after="200"/>
      </w:pPr>
      <w:r>
        <w:rPr>
          <w:color w:val="6B6552"/>
          <w:sz w:val="18"/>
          <w:szCs w:val="18"/>
        </w:rPr>
        <w:t xml:space="preserve">Yaroslav Demidov, Senior Sports Editor · 29.05.2026</w:t>
      </w:r>
    </w:p>
    <w:p>
      <w:pPr>
        <w:spacing w:after="200"/>
        <w:shd w:val="clear" w:fill="FFF3C4"/>
      </w:pPr>
      <w:r>
        <w:rPr>
          <w:color w:val="8A6D00"/>
          <w:b w:val="1"/>
          <w:bCs w:val="1"/>
        </w:rPr>
        <w:t xml:space="preserve">TL;DR  </w:t>
      </w:r>
      <w:r>
        <w:rPr>
          <w:sz w:val="20"/>
          <w:szCs w:val="20"/>
        </w:rPr>
        <w:t xml:space="preserve">PARI (бывший Париматч) — легальный российский букмекер, работающий по лицензии ФНС, с приёмом ставок и выплатами в рублях ₽ через Единый ЦУПИС. По итогам 2026 года бренд держится в верхней части линейки за счёт фирменного матч-центра со статистикой и показателем xG, современного интерфейса и приоритета на киберспорт — CS2, Dota 2, League of Legends. PARI ближе тем, кто любит анализировать матч перед ставкой и ценит удобство со смартфона. За глубиной хоккейной росписи имеет смысл смотреть на Фонбет, за объёмом линии и казино — на 1xBet. Точные размеры фрибета и маржа меняются часто, поэтому актуальные условия сверяйте на официальном сайте pari.ru. Ставки доступны только с 18 лет.</w:t>
      </w:r>
    </w:p>
    <w:p>
      <w:pPr>
        <w:pStyle w:val="Heading2"/>
      </w:pPr>
      <w:bookmarkStart w:id="1" w:name="_Toc1"/>
      <w:r>
        <w:t>Краткий вердикт</w:t>
      </w:r>
      <w:bookmarkEnd w:id="1"/>
    </w:p>
    <w:p>
      <w:pPr>
        <w:spacing w:after="80"/>
      </w:pPr>
      <w:r>
        <w:rPr>
          <w:b w:val="1"/>
          <w:bCs w:val="1"/>
        </w:rPr>
        <w:t xml:space="preserve">PARI — сильный современный букмекер для аналитичного игрока: легальный статус, фирменный матч-центр с xG и приоритет на киберспорт. Подойдёт не всем, но в своей нише выглядит уверенно.</w:t>
      </w:r>
    </w:p>
    <w:p>
      <w:pPr/>
      <w:r>
        <w:rPr/>
        <w:t xml:space="preserve">Если коротко, PARI — это легальная российская букмекерская контора, выросшая из Париматч (Parimatch, основан в 1994 году) и сменившая название в 2022 году после ухода международной группы из РФ. Юридически здесь всё прозрачно: компания работает по лицензии ФНС, принимает ставки в рублях ₽, а все депозиты и выплаты идут через Единый ЦУПИС. При ребрендинге аккаунты, баланс и история ставок игроков сохранились — поменялась вывеска, а не оператор и не его обязательства.</w:t>
      </w:r>
    </w:p>
    <w:p>
      <w:pPr/>
      <w:r>
        <w:rPr/>
        <w:t xml:space="preserve">Главная причина выбрать PARI — продукт, построенный вокруг данных. Фирменный матч-центр показывает детальную статистику команд и игроков, ожидаемые голы (xG) и визуализацию хода матча прямо в карточке события, причём и в прематче, и в лайве. Для игрока, который не делает ставку «на ощущениях», это экономит время: цифры под рукой, без переключения на сторонние сервисы. Второй козырь — интерфейс, заточенный под молодую цифровую аудиторию, и киберспорт, вынесенный в приоритет, а не задвинутый в дальний угол линии.</w:t>
      </w:r>
    </w:p>
    <w:p>
      <w:pPr/>
      <w:r>
        <w:rPr/>
        <w:t xml:space="preserve">Кому PARI подходит лучше всего: тем, кто ценит статистику и аккуратный UX, активно ставит со смартфона и интересуется CS2, Dota 2 или League of Legends. Таким игрокам матч-центр даёт реальную пользу, а не маркетинговую красоту. Сюда же — бывшие клиенты Париматч, которым важно остаться у привычного оператора с сохранённой базой.</w:t>
      </w:r>
    </w:p>
    <w:p>
      <w:pPr/>
      <w:r>
        <w:rPr/>
        <w:t xml:space="preserve">Кому стоит присмотреться к конкуренту: если для вас на первом месте максимально широкая роспись по хоккею, ближе Фонбет как официальный партнёр КХЛ; если нужны самая глубокая линия и казино в одном окне — это территория 1xBet, но с оговоркой про возможные блокировки. Тем, кто гонится исключительно за низкой маржой, PARI вряд ли станет открытием: коэффициенты здесь среднерыночные, а сильная сторона бренда — не цена, а данные и удобство.</w:t>
      </w:r>
    </w:p>
    <w:p>
      <w:pPr/>
      <w:r>
        <w:rPr/>
        <w:t xml:space="preserve">Чтобы вердикт не звучал как реклама, оговорюсь сразу о рамках. PARI не выигрывает по каждой отдельной метрике рынка, и это нормально: универсальных букмекеров не существует, а попытка быть лучшим во всём обычно заканчивается посредственностью везде. PARI выбрал другую стратегию — собрать аккуратный, легальный продукт вокруг статистики и киберспорта и довести именно эти направления до уровня, который сложно повторить. Если ваш игровой профиль совпадает с этой философией, контора закроет запрос почти целиком; если нет — честнее признать несовпадение и не переплачивать вниманием за фишки, которыми вы не пользуетесь.</w:t>
      </w:r>
    </w:p>
    <w:p>
      <w:pPr/>
      <w:r>
        <w:rPr/>
        <w:t xml:space="preserve">Полезно понимать и контекст рынка. Все легальные российские БК играют по одним правилам: лицензия ФНС, расчёты через ЦУПИС, обязательная идентификация, отсутствие приложений в Google Play. На этом общем фундаменте конкуренция идёт не за легальность, а за продукт, удобство и условия акций. Именно поэтому матч-центр с xG для PARI — не косметика, а способ выделиться в зоне, где все формально равны. Для игрока это означает, что разница между конторами всё чаще лежит в деталях интерфейса и аналитики, а не в принципиальной надёжности.</w:t>
      </w:r>
    </w:p>
    <w:p>
      <w:pPr/>
      <w:r>
        <w:rPr/>
        <w:t xml:space="preserve">В рейтингах 2026 года PARI закономерно держится в верхней группе легальных российских БК — не за счёт демпинга по марже, а благодаря узнаваемому продукту и наследию Париматч. Это крепкий выбор «по умолчанию» для аналитичного и мобильного игрока, а не универсальный ответ на все запросы. Дальше в обзоре я разложу плюсы и минусы по полочкам, сравню PARI с тремя ключевыми конкурентами и дам практический чек-лист — чтобы решение вы приняли осознанно, а не по первому впечатлению.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PARI — выбор для аналитичного и мобильного игрока с интересом к киберспорту; за глубиной хоккея или казино логичнее идти к конкурентам.</w:t>
      </w:r>
    </w:p>
    <w:p>
      <w:pPr>
        <w:pStyle w:val="Heading2"/>
      </w:pPr>
      <w:bookmarkStart w:id="2" w:name="_Toc2"/>
      <w:r>
        <w:t>Ключевые преимущества</w:t>
      </w:r>
      <w:bookmarkEnd w:id="2"/>
    </w:p>
    <w:p>
      <w:pPr>
        <w:spacing w:after="80"/>
      </w:pPr>
      <w:r>
        <w:rPr>
          <w:b w:val="1"/>
          <w:bCs w:val="1"/>
        </w:rPr>
        <w:t xml:space="preserve">Сильные стороны PARI — фирменный матч-центр с xG, современный интерфейс с приоритетом на киберспорт и наследие бренда Париматч при полной легальности и работе через ЦУПИС.</w:t>
      </w:r>
    </w:p>
    <w:p>
      <w:pPr/>
      <w:r>
        <w:rPr/>
        <w:t xml:space="preserve">Главное преимущество PARI лежит в аналитике. Матч-центр — это не просто блок статистики, а рабочий инструмент: детальные данные по командам и игрокам, показатель xG, форма и история личных встреч, визуализация хода матча. Всё это доступно прямо при выборе ставки, что отличает PARI от многих конкурентов, у которых статистика спрятана или ведёт на сторонние ресурсы. Для дисциплинированного игрока это означает решения на основе цифр, а не интуиции.</w:t>
      </w:r>
    </w:p>
    <w:p>
      <w:pPr/>
      <w:r>
        <w:rPr/>
        <w:t xml:space="preserve">Второй блок плюсов — интерфейс и аудитория. Сайт и приложение выглядят современно и работают быстро, навигация по линии и лайву логичная, а киберспорт вынесен в приоритетный раздел. Android-приложение распространяется в виде APK с официального сайта pari.ru (букмекерские приложения не размещаются в Google Play), на iOS установка зависит от регионального App Store. Доступны live-ставки, трансляции, кешаут — в том числе частичный выкуп ставки. Последнее заслуживает внимания: частичный кешаут позволяет забрать часть прибыли по ходу матча и оставить остаток ставки в игре — гибкий инструмент управления риском, который есть не у всех конкурентов в таком виде. В связке с лайв-трансляциями и статистикой матч-центра это превращает PARI в полноценную площадку для игры «по ходу», а не только для прематч-ставок.</w:t>
      </w:r>
    </w:p>
    <w:p>
      <w:pPr/>
      <w:r>
        <w:rPr/>
        <w:t xml:space="preserve">Третий аргумент — наследие и легальность. PARI унаследовал базу, линию и опыт Париматч, при этом остаётся полностью в правовом поле РФ: лицензия ФНС, операции через ЦУПИС, обязательная идентификация через Госуслуги или пункт приёма ставок. Это снимает значительную часть рисков для игрока: средства проходят через единый контур учёта, а вывод возможен после подтверждённой идентификации. Для рынка, где доверие зарабатывается годами, такая преемственность — серьёзный актив: за новым именем стоит оператор с тридцатилетней историей, а не свежесозданная контора без репутации.</w:t>
      </w:r>
    </w:p>
    <w:p>
      <w:pPr/>
      <w:r>
        <w:rPr/>
        <w:t xml:space="preserve">Стоит отдельно проговорить, почему матч-центр — это именно преимущество, а не просто красивая надстройка. Большинство проигрышных серий у любителей случаются не из-за невезения, а из-за решений на эмоциях: ставка на «свою» команду, погоня за отыгрышем, игнор формы соперника. Когда статистика, xG и история встреч лежат прямо в карточке события, порог входа в осознанную ставку падает: вы видите, что фаворит по котировкам реально создаёт моменты, а не держит счёт случайно, и реже покупаете «дутый» коэффициент. Это не гарантия прибыли — её не даёт никто, — но это инструмент дисциплины, которого у многих конкурентов попросту нет под рукой.</w:t>
      </w:r>
    </w:p>
    <w:p>
      <w:pPr>
        <w:pStyle w:val="Heading3"/>
      </w:pPr>
      <w:r>
        <w:rPr/>
        <w:t xml:space="preserve">Плюсы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Матч-центр с xG</w:t>
      </w:r>
      <w:r>
        <w:rPr/>
        <w:t xml:space="preserve"> — детальная статистика и визуализация в карточке события, в прематче и лайве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Приоритет на киберспорт</w:t>
      </w:r>
      <w:r>
        <w:rPr/>
        <w:t xml:space="preserve"> — CS2, Dota 2, League of Legends в отдельном сильном разделе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Современный UX</w:t>
      </w:r>
      <w:r>
        <w:rPr/>
        <w:t xml:space="preserve"> — быстрый сайт и приложение, удобная навигация со смартфона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Полная легальность</w:t>
      </w:r>
      <w:r>
        <w:rPr/>
        <w:t xml:space="preserve"> — лицензия ФНС, расчёты в рублях ₽ через Единый ЦУПИС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Наследие Париматч</w:t>
      </w:r>
      <w:r>
        <w:rPr/>
        <w:t xml:space="preserve"> — сохранённая база, узнаваемый опыт бренда с 1994 года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Функции для игры</w:t>
      </w:r>
      <w:r>
        <w:rPr/>
        <w:t xml:space="preserve"> — лайв, трансляции, кешаут (включая частичный выкуп), экспрессы</w:t>
      </w:r>
    </w:p>
    <w:p>
      <w:pPr/>
      <w:r>
        <w:rPr/>
        <w:t xml:space="preserve">Отдельно стоит отметить программу лояльности: баллы за ставки можно обменивать на фрибеты, доступны промокоды и повышенные коэффициенты. Для футбола (РПЛ, Лига чемпионов, топ-лиги), хоккея (КХЛ, НХЛ), тенниса (ATP/WTA) и баскетбола линия закрывает потребности массового игрока, а матч-центр делает выбор ставки осмысленнее. Логика лояльности здесь простая и честная: чем регулярнее вы играете, тем заметнее накапливаются баллы и тем чаще прилетают персональные предложения. Это не делает ставки прибыльными сами по себе, но возвращает часть оборота тем, кто и так активен.</w:t>
      </w:r>
    </w:p>
    <w:p>
      <w:pPr/>
      <w:r>
        <w:rPr/>
        <w:t xml:space="preserve">Нельзя обойти и платёжный контур — для повседневной игры он важнее, чем кажется. Пополнение доступно банковскими картами, через СБП и электронными кошельками, зачисление обычно мгновенное, а вывод со стороны букмекера идёт без комиссии и тем же способом после идентификации. СБП здесь особенно удобен: перевод по номеру телефона занимает секунды и не требует вводить реквизиты карты каждый раз. Для аудитории, которая ставит со смартфона в перерыве матча, скорость и предсказуемость кассы — это часть того самого UX, за который PARI и хвалят.</w:t>
      </w:r>
    </w:p>
    <w:p>
      <w:pPr/>
      <w:r>
        <w:rPr/>
        <w:t xml:space="preserve">Наконец, киберспорт заслуживает отдельного абзаца, потому что для PARI это не «галочка», а осознанная ставка на молодую аудиторию. CS2, Dota 2 и League of Legends здесь не спрятаны в подвале меню: по топовым турнирам — мейджорам и региональным лигам — доступна роспись с рынками на карты, тоталы и специальные исходы, а матч-центр подтягивает статистику и туда. Для болельщика киберспорта это редкое сочетание: легальная российская контора, которая относится к дисциплине всерьёз, а не как к экзотике на периферии линии.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Ставка PARI — на данные и удобство: матч-центр с xG и киберспорт делают его сильным выбором для аналитичного игрока.</w:t>
      </w:r>
    </w:p>
    <w:p>
      <w:pPr>
        <w:pStyle w:val="Heading2"/>
      </w:pPr>
      <w:bookmarkStart w:id="3" w:name="_Toc3"/>
      <w:r>
        <w:t>Ключевые недостатки</w:t>
      </w:r>
      <w:bookmarkEnd w:id="3"/>
    </w:p>
    <w:p>
      <w:pPr>
        <w:spacing w:after="80"/>
      </w:pPr>
      <w:r>
        <w:rPr>
          <w:b w:val="1"/>
          <w:bCs w:val="1"/>
        </w:rPr>
        <w:t xml:space="preserve">Слабые места PARI — среднерыночная маржа без выраженного ценового преимущества, ещё формирующаяся узнаваемость нового бренда и обязательные условия отыгрыша приветственного фрибета.</w:t>
      </w:r>
    </w:p>
    <w:p>
      <w:pPr/>
      <w:r>
        <w:rPr/>
        <w:t xml:space="preserve">Первый и самый ощутимый минус — маржа. PARI не позиционирует себя как контора с минимальными коэффициентами: его сила в продукте и данных, а не в цене. Для игрока это означает, что на дистанции при прочих равных более низкая маржа конкурента может оказаться выгоднее, особенно если матч-центр для вас не аргумент. Точные значения маржи у PARI в открытых источниках не заявлены, поэтому коэффициенты по интересующим рынкам имеет смысл сверять напрямую перед ставкой.</w:t>
      </w:r>
    </w:p>
    <w:p>
      <w:pPr/>
      <w:r>
        <w:rPr/>
        <w:t xml:space="preserve">Почему это важно на длинной дистанции, стоит проговорить отдельно. Маржа — это «зашитая» в коэффициенты комиссия букмекера, и даже разница в один-полтора процента на массовых рынках за сотни ставок складывается в заметную сумму. Игрок, который много играет на топ-футбол и хоккей по линии, со временем почувствует разницу в марже сильнее, чем удобство интерфейса. Поэтому если ваша стратегия — частые ставки на ликвидные исходы с тонким матожиданием, эту ось нельзя списывать со счетов: красивый матч-центр не компенсирует систематически менее выгодную цену. PARI честнее воспринимать как контору, где вы доплачиваете за аналитику и UX, а не экономите на коэффициентах.</w:t>
      </w:r>
    </w:p>
    <w:p>
      <w:pPr/>
      <w:r>
        <w:rPr/>
        <w:t xml:space="preserve">Второй момент — узнаваемость бренда. PARI существует под текущим названием с 2022 года, и для части аудитории он всё ещё «новый», хотя за ним стоит история Париматч. Это не вопрос надёжности (лицензия ФНС и контур ЦУПИС работают одинаково для всех легальных БК), а вопрос привычки и доверия по инерции: у старожилов рынка вроде Фонбета здесь фора по узнаваемости. На практике это выливается в бытовые мелочи: кто-то по привычке ищет «Париматч» и путается в названии, кто-то опасается зеркал и фишинговых сайтов, паразитирующих на смене бренда. Решается это просто — заходить только на официальный pari.ru, — но осадок «нового имени» у части консервативной аудитории сохраняется, и игнорировать его при честном вердикте нельзя.</w:t>
      </w:r>
    </w:p>
    <w:p>
      <w:pPr/>
      <w:r>
        <w:rPr/>
        <w:t xml:space="preserve">Третий нюанс касается бонусов. Приветственный фрибет — это не «живые» деньги: у бесплатной ставки есть условия начисления и отыгрыша, минимальный коэффициент и сроки, а в выигрыш обычно идёт сумма за вычетом номинала фрибета. Точный размер приветственного предложения часто меняется и в проверенных фактах не зафиксирован, поэтому конкретную сумму и правила нужно смотреть на официальном сайте pari.ru, а не ориентироваться на сторонние обещания. Это типичная ситуация для всего рынка, но новичка она нередко разочаровывает: ожидание «бесплатных денег» разбивается о требования отыгрыша, и важно понимать это заранее.</w:t>
      </w:r>
    </w:p>
    <w:p>
      <w:pPr/>
      <w:r>
        <w:rPr/>
        <w:t xml:space="preserve">Есть и более тонкий момент, связанный с самим продуктом. Богатый матч-центр и обилие статистики — палка о двух концах. Опытному игроку данные помогают, но новичка тот же объём цифр может перегрузить: xG, форма, история встреч, лайв-метрики легко превращаются в «аналитический паралич», когда вместо одного взвешенного решения человек тонет в показателях и ставит хуже, чем по интуиции. Это не дефект PARI как такового, а особенность инструмента, которым нужно уметь пользоваться дозированно. Сама по себе доступность данных не заменяет понимания, что с ними делать.</w:t>
      </w:r>
    </w:p>
    <w:p>
      <w:pPr>
        <w:pStyle w:val="Heading3"/>
      </w:pPr>
      <w:r>
        <w:rPr/>
        <w:t xml:space="preserve">Минусы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Среднерыночная маржа</w:t>
      </w:r>
      <w:r>
        <w:rPr/>
        <w:t xml:space="preserve"> — нет ценового демпинга, сила бренда не в коэффициентах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Узнаваемость нового имени</w:t>
      </w:r>
      <w:r>
        <w:rPr/>
        <w:t xml:space="preserve"> — PARI как бренд моложе старожилов рынка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Условия фрибета</w:t>
      </w:r>
      <w:r>
        <w:rPr/>
        <w:t xml:space="preserve"> — отыгрыш, минимальный коэффициент и сроки; сумма уточняется на pari.ru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Нет приложения в Google Play</w:t>
      </w:r>
      <w:r>
        <w:rPr/>
        <w:t xml:space="preserve"> — Android ставится из APK (общая практика рынка, но требует ручной установки)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Обязательная идентификация</w:t>
      </w:r>
      <w:r>
        <w:rPr/>
        <w:t xml:space="preserve"> — без прохождения через Госуслуги или ППС вывод недоступен (требование закона, а не каприз оператора)</w:t>
      </w:r>
    </w:p>
    <w:p>
      <w:pPr/>
      <w:r>
        <w:rPr/>
        <w:t xml:space="preserve">Важно держать в голове, что часть этих «минусов» — отраслевые, а не персональные промахи PARI: обязательная идентификация и отсутствие приложений в Google Play относятся ко всем легальным российским букмекерам. По-настоящему критичной для выбора остаётся маржа — и именно её стоит сравнивать по конкретным событиям перед регистрацией.</w:t>
      </w:r>
    </w:p>
    <w:p>
      <w:pPr>
        <w:pStyle w:val="Heading3"/>
      </w:pPr>
      <w:r>
        <w:rPr/>
        <w:t xml:space="preserve">Кому PARI подходит, а кому — нет</w:t>
      </w:r>
    </w:p>
    <w:p>
      <w:pPr/>
      <w:r>
        <w:rPr/>
        <w:t xml:space="preserve">Чтобы перевести плюсы и минусы в практику, полезно примерить контору на конкретный игровой профиль. PARI заметно выигрывает для одних типов игроков и проигрывает для других — и честнее увидеть это до регистрации.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Подходит:</w:t>
      </w:r>
      <w:r>
        <w:rPr/>
        <w:t xml:space="preserve"> игрокам, которые анализируют матч по статистике и хотят видеть xG и форму прямо в карточке события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Подходит:</w:t>
      </w:r>
      <w:r>
        <w:rPr/>
        <w:t xml:space="preserve"> любителям ставить со смартфона — за быстрый интерфейс, удобную кассу и СБП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Подходит:</w:t>
      </w:r>
      <w:r>
        <w:rPr/>
        <w:t xml:space="preserve"> фанатам киберспорта (CS2, Dota 2, LoL), для которых важен сильный профильный раздел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Подходит:</w:t>
      </w:r>
      <w:r>
        <w:rPr/>
        <w:t xml:space="preserve"> бывшим клиентам Париматч с сохранённой базой, которым важна преемственность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Не подходит:</w:t>
      </w:r>
      <w:r>
        <w:rPr/>
        <w:t xml:space="preserve"> «охотникам за маржой», для которых решающий фактор — минимальные коэффициенты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Не подходит:</w:t>
      </w:r>
      <w:r>
        <w:rPr/>
        <w:t xml:space="preserve"> тем, кому нужна максимально глубокая хоккейная роспись — здесь сильнее Фонбет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Не подходит:</w:t>
      </w:r>
      <w:r>
        <w:rPr/>
        <w:t xml:space="preserve"> игрокам, которым в одном окне обязательно нужны и ставки, и большое казино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Не подходит:</w:t>
      </w:r>
      <w:r>
        <w:rPr/>
        <w:t xml:space="preserve"> новичкам, которых обилие статистики скорее путает, чем помогает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Главный реальный недостаток PARI — среднерыночная маржа; остальное либо отраслевые требования, либо вопрос привычки к бренду.</w:t>
      </w:r>
    </w:p>
    <w:p>
      <w:pPr>
        <w:pStyle w:val="Heading2"/>
      </w:pPr>
      <w:bookmarkStart w:id="4" w:name="_Toc4"/>
      <w:r>
        <w:t>Сравнение с конкурентами</w:t>
      </w:r>
      <w:bookmarkEnd w:id="4"/>
    </w:p>
    <w:p>
      <w:pPr>
        <w:spacing w:after="80"/>
      </w:pPr>
      <w:r>
        <w:rPr>
          <w:b w:val="1"/>
          <w:bCs w:val="1"/>
        </w:rPr>
        <w:t xml:space="preserve">Против Фонбета PARI выигрывает аналитикой и проигрывает по глубине хоккея; против 1xBet берёт легальностью, но уступает по объёму линии; против Winline спорит фишками и матч-центром.</w:t>
      </w:r>
    </w:p>
    <w:p>
      <w:pPr/>
      <w:r>
        <w:rPr/>
        <w:t xml:space="preserve">На фоне </w:t>
      </w:r>
      <w:r>
        <w:rPr>
          <w:b w:val="1"/>
          <w:bCs w:val="1"/>
        </w:rPr>
        <w:t xml:space="preserve">Фонбета</w:t>
      </w:r>
      <w:r>
        <w:rPr/>
        <w:t xml:space="preserve"> разница не в легальности — оба работают по лицензии ФНС и проводят деньги через ЦУПИС — а в акцентах. Фонбет силён глубиной росписи и хоккеем как официальный партнёр КХЛ, его маржа держится в районе 4–6%, а приветственный фрибет заявлен до 15 000 ₽. PARI отвечает матч-центром с xG, современным интерфейсом и приоритетом на киберспорт. Грубо: Фонбет — за линию и хоккей, PARI — за статистику и удобство.</w:t>
      </w:r>
    </w:p>
    <w:p>
      <w:pPr/>
      <w:r>
        <w:rPr/>
        <w:t xml:space="preserve">Если разложить это противостояние подробнее, картина такая. По хоккею Фонбету сложно что-то противопоставить: статус партнёра КХЛ означает расширенную линию, больше специальных рынков и приоритетное внимание к лиге. Болельщику КХЛ, который ставит по периодам, точному счёту и индивидуальным показателям игроков, у Фонбета будет шире выбор. Зато по части аналитики PARI отыгрывает с лихвой: там, где Фонбет показывает статистику без акцента на xG, PARI встраивает ожидаемые голы и визуализацию хода матча прямо в процесс выбора ставки. Плюс к этому — киберспорт, который у PARI вынесен в приоритет, а у Фонбета представлен скорее по остаточному принципу. По бонусу формально выигрывает Фонбет с заявленным фрибетом до 15 000 ₽, но напомню: размер приветственного предложения PARI не зафиксирован в открытых фактах и уточняется на pari.ru, так что прямое сравнение сумм здесь некорректно.</w:t>
      </w:r>
    </w:p>
    <w:p>
      <w:pPr/>
      <w:r>
        <w:rPr/>
        <w:t xml:space="preserve">Сравнение с </w:t>
      </w:r>
      <w:r>
        <w:rPr>
          <w:b w:val="1"/>
          <w:bCs w:val="1"/>
        </w:rPr>
        <w:t xml:space="preserve">1xBet</w:t>
      </w:r>
      <w:r>
        <w:rPr/>
        <w:t xml:space="preserve"> упирается в легальность и охват. 1xBet — международный бренд с широчайшей линией и казино, бонусом до 32 500 ₽, но в РФ у него возможны блокировки доступа. PARI здесь предлагает спокойный легальный контур: лицензия ФНС, расчёты в рублях через ЦУПИС, прозрачная идентификация. Если приоритет — максимальный охват рынков и казино в одном окне, ближе 1xBet; если важны легальность без сюрпризов и фирменная аналитика — PARI.</w:t>
      </w:r>
    </w:p>
    <w:p>
      <w:pPr/>
      <w:r>
        <w:rPr/>
        <w:t xml:space="preserve">Это, пожалуй, самое неоднозначное из трёх сравнений, потому что конторы играют в разных весовых категориях по философии. 1xBet — про максимализм: тысячи рынков, экзотические дисциплины, казино, крупный приветственный бонус. Но за широту приходится платить рисками доступа и тем, что для российского игрока контур не такой предсказуемый, как у легальных БК с лицензией ФНС. PARI сознательно уже по охвату, зато стабилен: депозиты и выводы в рублях через ЦУПИС, никаких сюрпризов с доступностью, прозрачная идентификация через Госуслуги. Если для вас ставки — это в первую очередь спокойствие и легальность, выбор очевиден в пользу PARI; если же вы охотитесь за нишевыми рынками и казино и готовы мириться с возможными блокировками — это аргумент в сторону 1xBet.</w:t>
      </w:r>
    </w:p>
    <w:p>
      <w:pPr/>
      <w:r>
        <w:rPr/>
        <w:t xml:space="preserve">С </w:t>
      </w:r>
      <w:r>
        <w:rPr>
          <w:b w:val="1"/>
          <w:bCs w:val="1"/>
        </w:rPr>
        <w:t xml:space="preserve">Winline</w:t>
      </w:r>
      <w:r>
        <w:rPr/>
        <w:t xml:space="preserve"> спор идёт на территории фишек. Winline известен конструктором ставок и медиапартнёрствами (Медиалига), его маржа около 5–7%, а фрибет — 3000 ₽. PARI противопоставляет матч-центр с xG и более выраженный фокус на молодую аудиторию и киберспорт. Обе конторы легальны и работают через ЦУПИС, так что выбор сводится к тому, что вам ближе: конструктор и медиаконтент Winline или аналитика и киберспорт PARI.</w:t>
      </w:r>
    </w:p>
    <w:p>
      <w:pPr/>
      <w:r>
        <w:rPr/>
        <w:t xml:space="preserve">Эти два бренда ближе всего друг к другу по духу — оба целятся в молодую цифровую аудиторию и оба делают ставку на «фишку», а не на демпинг. Winline заходит со стороны вовлечения: конструктор ставок, где можно собрать собственный рынок, и медийная активность вокруг Медиалиги создают эмоциональную привязку. PARI идёт от рациональности: его матч-центр обращается не к эмоции болельщика, а к расчёту аналитика. По марже Winline с его 5–7% не выглядит дешевле среднерыночного уровня PARI, так что цена тут не решает. Фактически выбор между ними — это выбор стиля игры: вовлечённый болельщик с медиаконтентом против вдумчивого игрока со статистикой.</w:t>
      </w:r>
    </w:p>
    <w:p>
      <w:pPr>
        <w:numPr>
          <w:ilvl w:val="0"/>
          <w:numId w:val="6"/>
        </w:numPr>
      </w:pPr>
      <w:r>
        <w:rPr/>
        <w:t xml:space="preserve">PARI — Матч-центр с xG, киберспорт, UX — Среднерыночная; фрибет — на pari.ru — Аналитика, мобайл, киберспорт</w:t>
      </w:r>
    </w:p>
    <w:p>
      <w:pPr>
        <w:numPr>
          <w:ilvl w:val="0"/>
          <w:numId w:val="6"/>
        </w:numPr>
      </w:pPr>
      <w:r>
        <w:rPr/>
        <w:t xml:space="preserve">Фонбет — Глубина линии, хоккей (партнёр КХЛ) — ~4–6%; фрибет до 15 000 ₽ — Широкая роспись и хоккей</w:t>
      </w:r>
    </w:p>
    <w:p>
      <w:pPr>
        <w:numPr>
          <w:ilvl w:val="0"/>
          <w:numId w:val="6"/>
        </w:numPr>
      </w:pPr>
      <w:r>
        <w:rPr/>
        <w:t xml:space="preserve">1xBet — Широчайшая линия и казино — Бонус до 32 500 ₽ — Охват рынков (с риском блокировок)</w:t>
      </w:r>
    </w:p>
    <w:p>
      <w:pPr>
        <w:numPr>
          <w:ilvl w:val="0"/>
          <w:numId w:val="6"/>
        </w:numPr>
      </w:pPr>
      <w:r>
        <w:rPr/>
        <w:t xml:space="preserve">Winline — Конструктор ставок, Медиалига — ~5–7%; фрибет 3000 ₽ — Фишки и медиаконтент</w:t>
      </w:r>
    </w:p>
    <w:p>
      <w:pPr/>
      <w:r>
        <w:rPr/>
        <w:t xml:space="preserve">Если посмотреть на таблицу целиком, видно закономерность: у каждого конкурента есть одна ось, где он объективно сильнее PARI, но именно фирменную связку «матч-центр + xG + приоритетный киберспорт» не воспроизводит никто из них в полном объёме. Фонбет глубже по хоккею, 1xBet шире по охвату и казино, Winline ярче по вовлечению через конструктор и медиа — и при этом ни один не предлагает аналитику в карточке события на уровне PARI. Поэтому выбор почти никогда не бинарный «PARI или конкурент вообще», а скорее «что для меня важнее на этой конкретной неделе и под эти конкретные ставки».</w:t>
      </w:r>
    </w:p>
    <w:p>
      <w:pPr/>
      <w:r>
        <w:rPr/>
        <w:t xml:space="preserve">Общий вывод по сравнению: PARI редко становится «лучшим по всем параметрам», но почти всегда остаётся сбалансированным легальным выбором с уникальной аналитической надстройкой. Конкуренты обходят его по отдельным осям — хоккей у Фонбета, охват у 1xBet, фишки у Winline — но ни один из них не повторяет матч-центр с xG в таком виде. Для игрока, который ценит данные и удобство выше абсолютного минимума маржи, это делает PARI не компромиссом, а осознанным выбором.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PARI не лидер по каждой отдельной метрике, но выигрывает балансом легальности и фирменной аналитики, которой нет у конкурентов.</w:t>
      </w:r>
    </w:p>
    <w:p>
      <w:pPr>
        <w:pStyle w:val="Heading2"/>
      </w:pPr>
      <w:bookmarkStart w:id="5" w:name="_Toc5"/>
      <w:r>
        <w:t>Итоговая рекомендация</w:t>
      </w:r>
      <w:bookmarkEnd w:id="5"/>
    </w:p>
    <w:p>
      <w:pPr>
        <w:spacing w:after="80"/>
      </w:pPr>
      <w:r>
        <w:rPr>
          <w:b w:val="1"/>
          <w:bCs w:val="1"/>
        </w:rPr>
        <w:t xml:space="preserve">PARI стоит выбирать аналитичному мобильному игроку и фанату киберспорта. Новичкам — начать с малого, пройти идентификацию заранее и свериться с актуальными условиями на pari.ru.</w:t>
      </w:r>
    </w:p>
    <w:p>
      <w:pPr/>
      <w:r>
        <w:rPr/>
        <w:t xml:space="preserve">Лучшие сценарии для PARI понятны из его сильных сторон. Если вы разбираете матч по статистике, ставите преимущественно со смартфона и интересуетесь CS2, Dota 2 или League of Legends — матч-центр с xG и приоритетный киберспорт-раздел дадут вам реальную пользу, а не маркетинговую обёртку. Сюда же — бывшие игроки Париматч, которым важно остаться у привычного оператора с сохранённой базой и историей ставок.</w:t>
      </w:r>
    </w:p>
    <w:p>
      <w:pPr/>
      <w:r>
        <w:rPr/>
        <w:t xml:space="preserve">Хорошо PARI ложится и на сценарий «лайв со статистикой»: связка трансляций, матч-центра в реальном времени и частичного кешаута позволяет играть по ходу матча осознанно — видеть, кто реально владеет инициативой по xG, и при необходимости фиксировать часть прибыли, не дожидаясь финального свистка. Для футбола РПЛ и Лиги чемпионов, хоккея КХЛ и тенниса ATP/WTA этого инструментария хватает с запасом. А вот под узкоспециализированные хоккейные стратегии по периодам или под охоту за нишевыми экзотическими рынками логичнее держать в уме конкурентов — это честное распределение ролей, а не приговор PARI.</w:t>
      </w:r>
    </w:p>
    <w:p>
      <w:pPr/>
      <w:r>
        <w:rPr/>
        <w:t xml:space="preserve">Если же ваш главный критерий — максимально глубокая хоккейная роспись или минимальная маржа любой ценой, честнее сравнить PARI с Фонбетом и Winline по конкретным событиям и выбрать по цифрам. PARI силён продуктом, а не демпингом, и это нормально признать при выборе. Многие опытные игроки вообще держат счета в двух-трёх легальных конторах сразу и ставят там, где на конкретное событие лучше коэффициент или удобнее рынок — в такой схеме PARI логично занимает роль «аналитической базы», куда вы приходите за статистикой и киберспортом, даже если иногда уводите отдельные ставки к конкуренту.</w:t>
      </w:r>
    </w:p>
    <w:p>
      <w:pPr/>
      <w:r>
        <w:rPr/>
        <w:t xml:space="preserve">Отдельно — про ответственную игру, и это не дежурная фраза. Любой богатый продукт с быстрой кассой и обилием лайв-рынков повышает соблазн играть чаще и импульсивнее. PARI даёт инструменты ответственной игры — лимиты на депозит и на ставки, — и пользоваться ими стоит до того, как они понадобятся, а не после первой болезненной серии. Ставки остаются развлечением и связаны с финансовым риском; они не источник дохода и тем более не способ «отыграться» за проблемы вне игры. Если контроль над процессом начинает ускользать, это сигнал сделать паузу, а не повысить ставку.</w:t>
      </w:r>
    </w:p>
    <w:p>
      <w:pPr/>
      <w:r>
        <w:rPr/>
        <w:t xml:space="preserve">Несколько практичных советов новичку. Пройдите идентификацию заранее — через Госуслуги онлайн или в пункте приёма ставок — иначе вывод средств будет недоступен; документы стандартные: паспорт РФ, ИНН или СНИЛС, подтверждённый телефон. Начинайте с небольших сумм, пока осваиваете интерфейс и матч-центр. Прежде чем рассчитывать на приветственный фрибет, прочитайте его условия: размер, минимальный коэффициент, сроки и порядок отыгрыша. Не гонитесь за бонусом как за самоцелью — гораздо важнее освоить выбор ставки по статистике, чем «отбить» фрибет любой ценой.</w:t>
      </w:r>
    </w:p>
    <w:p>
      <w:pPr>
        <w:pStyle w:val="Heading3"/>
      </w:pPr>
      <w:r>
        <w:rPr/>
        <w:t xml:space="preserve">Чек-лист перед регистрацией</w:t>
      </w:r>
    </w:p>
    <w:p>
      <w:pPr>
        <w:numPr>
          <w:ilvl w:val="0"/>
          <w:numId w:val="7"/>
        </w:numPr>
      </w:pPr>
      <w:r>
        <w:rPr/>
        <w:t xml:space="preserve">Убедитесь, что вам есть 18 лет, и оцените готовность к финансовому риску</w:t>
      </w:r>
    </w:p>
    <w:p>
      <w:pPr>
        <w:numPr>
          <w:ilvl w:val="0"/>
          <w:numId w:val="7"/>
        </w:numPr>
      </w:pPr>
      <w:r>
        <w:rPr/>
        <w:t xml:space="preserve">Проверьте, что заходите на официальный сайт pari.ru, а не на зеркало-подделку</w:t>
      </w:r>
    </w:p>
    <w:p>
      <w:pPr>
        <w:numPr>
          <w:ilvl w:val="0"/>
          <w:numId w:val="7"/>
        </w:numPr>
      </w:pPr>
      <w:r>
        <w:rPr/>
        <w:t xml:space="preserve">Подготовьте документы для идентификации: паспорт РФ, ИНН/СНИЛС, телефон</w:t>
      </w:r>
    </w:p>
    <w:p>
      <w:pPr>
        <w:numPr>
          <w:ilvl w:val="0"/>
          <w:numId w:val="7"/>
        </w:numPr>
      </w:pPr>
      <w:r>
        <w:rPr/>
        <w:t xml:space="preserve">Сверьте актуальные условия фрибета и акций на pari.ru — суммы и правила меняются часто</w:t>
      </w:r>
    </w:p>
    <w:p>
      <w:pPr>
        <w:numPr>
          <w:ilvl w:val="0"/>
          <w:numId w:val="7"/>
        </w:numPr>
      </w:pPr>
      <w:r>
        <w:rPr/>
        <w:t xml:space="preserve">Выберите удобный способ пополнения: банковская карта, СБП или электронный кошелёк</w:t>
      </w:r>
    </w:p>
    <w:p>
      <w:pPr>
        <w:numPr>
          <w:ilvl w:val="0"/>
          <w:numId w:val="7"/>
        </w:numPr>
      </w:pPr>
      <w:r>
        <w:rPr/>
        <w:t xml:space="preserve">Установите лимиты ответственной игры до первой ставки, а не после</w:t>
      </w:r>
    </w:p>
    <w:p>
      <w:pPr/>
      <w:r>
        <w:rPr/>
        <w:t xml:space="preserve">Если свести всё к одной картине: PARI — это контора с характером, а не безликий агрегатор коэффициентов. Он точно знает свою аудиторию — молодого, цифрового, аналитичного игрока с интересом к киберспорту — и выстраивает продукт под неё, не пытаясь угодить всем сразу. У такой стратегии есть цена: вы не получите самую низкую маржу на рынке и самую глубокую хоккейную линию. Но вы получите инструмент, который реально помогает ставить осмысленно, и легальный контур, в котором не нужно беспокоиться о доступе и выводе средств.</w:t>
      </w:r>
    </w:p>
    <w:p>
      <w:pPr/>
      <w:r>
        <w:rPr/>
        <w:t xml:space="preserve">Итоговая оценка: PARI — крепкий легальный букмекер с собственным лицом. Его не выбирают ради самых низких коэффициентов, но выбирают ради данных, удобства и киберспорта. Для аналитичного и мобильного игрока это один из самых логичных вариантов на российском рынке 2026 года — при условии, что вы играете осознанно, в рамках бюджета и помните, что ставки остаются развлечением, а не способом заработка. Условия меняются часто, поэтому финальное слово всегда за актуальной информацией на pari.ru.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Выбирайте PARI за аналитику и киберспорт, пройдите идентификацию заранее, начинайте с малого и сверяйте условия на pari.ru.</w:t>
      </w:r>
    </w:p>
    <w:p>
      <w:pPr>
        <w:pStyle w:val="Heading2"/>
      </w:pPr>
      <w:bookmarkStart w:id="6" w:name="_Toc6"/>
      <w:r>
        <w:t>Когда PARI не ваш выбор</w:t>
      </w:r>
      <w:bookmarkEnd w:id="6"/>
    </w:p>
    <w:p>
      <w:pPr>
        <w:spacing w:after="80"/>
      </w:pPr>
      <w:r>
        <w:rPr>
          <w:b w:val="1"/>
          <w:bCs w:val="1"/>
        </w:rPr>
        <w:t xml:space="preserve">Честный взгляд на ситуации, в которых другая контора подойдёт лучше: PARI силён в своей нише, но это не универсальное решение на все случаи.</w:t>
      </w:r>
    </w:p>
    <w:p>
      <w:pPr/>
      <w:r>
        <w:rPr/>
        <w:t xml:space="preserve">Чтобы вердикт был честным, важно проговорить и обратную сторону: PARI выстроен под конкретный профиль игрока, и за пределами этого профиля его преимущества тают. Ниже — сценарии, в которых стоит как минимум сравнить контору с конкурентами, а возможно, и выбрать другого оператора.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Вы охотитесь за минимальной маржой.</w:t>
      </w:r>
      <w:r>
        <w:rPr/>
        <w:t xml:space="preserve"> Если коэффициент решает всё и вы готовы вести счета в нескольких конторах ради лучшей цены, среднерыночная маржа PARI станет ограничением — у Фонбета на топ-события она держится на уровне примерно 4–6%.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Вам нужна максимально глубокая хоккейная линия.</w:t>
      </w:r>
      <w:r>
        <w:rPr/>
        <w:t xml:space="preserve"> Здесь Фонбет как партнёр КХЛ традиционно сильнее по охвату и экзотическим рынкам.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Вы цените конкретные фишки конкурентов.</w:t>
      </w:r>
      <w:r>
        <w:rPr/>
        <w:t xml:space="preserve"> Конструктор ставок и медийные проекты — это про Winline; огромное казино и широчайшая роспись — про 1xBet (с поправкой на риск блокировок в РФ).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Вам важна мгновенно узнаваемая «классика».</w:t>
      </w:r>
      <w:r>
        <w:rPr/>
        <w:t xml:space="preserve"> Часть аудитории до сих пор психологически ищет «Париматч» и не готова привыкать к новому имени и оформлению.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Вы ставите на самые нишевые события.</w:t>
      </w:r>
      <w:r>
        <w:rPr/>
        <w:t xml:space="preserve"> На непопулярных турнирах роспись PARI может уступать конторам с акцентом на максимальный охват линии.</w:t>
      </w:r>
    </w:p>
    <w:p>
      <w:pPr/>
      <w:r>
        <w:rPr/>
        <w:t xml:space="preserve">Ни один из этих пунктов не делает PARI плохой конторой — они лишь очерчивают границы. Внутри своей ниши (аналитика, удобство, киберспорт, легальность) PARI выглядит уверенно; за её пределами разумно сравнивать и выбирать по цифрам под конкретную задачу. Это и есть зрелый подход к выбору букмекера: не «лучший вообще», а лучший под ваш стиль. Ставки 18+, играйте ответственно и в рамках бюджета.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PARI — не универсальный выбор: под минимальную маржу, глубокий хоккей или казино честнее сравнить его с Фонбетом, Winline и 1xBet.</w:t>
      </w:r>
    </w:p>
    <w:p>
      <w:pPr>
        <w:pStyle w:val="Heading2"/>
      </w:pPr>
      <w:bookmarkStart w:id="7" w:name="_Toc7"/>
      <w:r>
        <w:t>Частые вопросы</w:t>
      </w:r>
      <w:bookmarkEnd w:id="7"/>
    </w:p>
    <w:p>
      <w:pPr>
        <w:spacing w:before="80"/>
      </w:pPr>
      <w:r>
        <w:rPr>
          <w:b w:val="1"/>
          <w:bCs w:val="1"/>
        </w:rPr>
        <w:t xml:space="preserve">PARI — это тот же Париматч?</w:t>
      </w:r>
    </w:p>
    <w:p>
      <w:pPr>
        <w:spacing w:after="60"/>
      </w:pPr>
      <w:r>
        <w:rPr/>
        <w:t xml:space="preserve">Да. PARI вырос из бренда Париматч (Parimatch), основанного в 1994 году. После ухода международной группы из России в 2022 году компания провела ребрендинг и стала называться PARI. Аккаунты, баланс и история ставок игроков при этом сохранились, лицензия ФНС и линия остались прежними — изменилось название, а не оператор.</w:t>
      </w:r>
    </w:p>
    <w:p>
      <w:pPr>
        <w:spacing w:before="80"/>
      </w:pPr>
      <w:r>
        <w:rPr>
          <w:b w:val="1"/>
          <w:bCs w:val="1"/>
        </w:rPr>
        <w:t xml:space="preserve">PARI работает легально в России?</w:t>
      </w:r>
    </w:p>
    <w:p>
      <w:pPr>
        <w:spacing w:after="60"/>
      </w:pPr>
      <w:r>
        <w:rPr/>
        <w:t xml:space="preserve">Да. PARI — легальный букмекер РФ: компания работает по лицензии ФНС, а приём ставок и финансовые операции проходят через Единый ЦУПИС в рублях ₽. Для доступа к ставкам и выводу средств обязательна идентификация — онлайн через портал Госуслуги или в пункте приёма ставок.</w:t>
      </w:r>
    </w:p>
    <w:p>
      <w:pPr>
        <w:spacing w:before="80"/>
      </w:pPr>
      <w:r>
        <w:rPr>
          <w:b w:val="1"/>
          <w:bCs w:val="1"/>
        </w:rPr>
        <w:t xml:space="preserve">В чём главное преимущество PARI перед конкурентами?</w:t>
      </w:r>
    </w:p>
    <w:p>
      <w:pPr>
        <w:spacing w:after="60"/>
      </w:pPr>
      <w:r>
        <w:rPr/>
        <w:t xml:space="preserve">Фирменный матч-центр со статистикой и показателем xG прямо в карточке события — он доступен и в прематче, и в лайве. Вместе с современным интерфейсом и приоритетом на киберспорт (CS2, Dota 2, League of Legends) это делает PARI удобным для игроков, которые анализируют матч перед ставкой.</w:t>
      </w:r>
    </w:p>
    <w:p>
      <w:pPr>
        <w:spacing w:before="80"/>
      </w:pPr>
      <w:r>
        <w:rPr>
          <w:b w:val="1"/>
          <w:bCs w:val="1"/>
        </w:rPr>
        <w:t xml:space="preserve">Какой размер приветственного фрибета в PARI?</w:t>
      </w:r>
    </w:p>
    <w:p>
      <w:pPr>
        <w:spacing w:after="60"/>
      </w:pPr>
      <w:r>
        <w:rPr/>
        <w:t xml:space="preserve">Точный размер приветственного фрибета меняется и зависит от текущей акции, поэтому актуальную сумму и условия (минимальный коэффициент, сроки, порядок отыгрыша) нужно сверять на официальном сайте pari.ru. Учтите, что в выигрыш обычно идёт сумма за вычетом номинала бесплатной ставки.</w:t>
      </w:r>
    </w:p>
    <w:p>
      <w:pPr>
        <w:spacing w:before="80"/>
      </w:pPr>
      <w:r>
        <w:rPr>
          <w:b w:val="1"/>
          <w:bCs w:val="1"/>
        </w:rPr>
        <w:t xml:space="preserve">Что лучше — PARI или Фонбет?</w:t>
      </w:r>
    </w:p>
    <w:p>
      <w:pPr>
        <w:spacing w:after="60"/>
      </w:pPr>
      <w:r>
        <w:rPr/>
        <w:t xml:space="preserve">Оба легальны и работают через ЦУПИС, так что выбор не про надёжность, а про акценты. PARI сильнее в аналитике (матч-центр с xG), интерфейсе и киберспорте. Фонбет берёт глубиной линии и хоккеем как официальный партнёр КХЛ, с маржой около 4–6% и фрибетом до 15 000 ₽. Для статистики и удобства — PARI, для широкой росписи и хоккея — Фонбет.</w:t>
      </w:r>
    </w:p>
    <w:p>
      <w:pPr>
        <w:spacing w:before="80"/>
      </w:pPr>
      <w:r>
        <w:rPr>
          <w:b w:val="1"/>
          <w:bCs w:val="1"/>
        </w:rPr>
        <w:t xml:space="preserve">Как пополнить счёт и вывести деньги в PARI?</w:t>
      </w:r>
    </w:p>
    <w:p>
      <w:pPr>
        <w:spacing w:after="60"/>
      </w:pPr>
      <w:r>
        <w:rPr/>
        <w:t xml:space="preserve">Пополнение доступно банковскими картами, через СБП и электронными кошельками. Вывод производится тем же способом после пройденной идентификации, выплаты идут через ЦУПИС, со стороны букмекера комиссия не взимается. Без подтверждённой идентификации вывод средств недоступен — это требование закона о букмекерской деятельности.</w:t>
      </w:r>
    </w:p>
    <w:p>
      <w:pPr>
        <w:spacing w:before="80"/>
      </w:pPr>
      <w:r>
        <w:rPr>
          <w:b w:val="1"/>
          <w:bCs w:val="1"/>
        </w:rPr>
        <w:t xml:space="preserve">Есть ли у PARI приложение для смартфона?</w:t>
      </w:r>
    </w:p>
    <w:p>
      <w:pPr>
        <w:spacing w:after="60"/>
      </w:pPr>
      <w:r>
        <w:rPr/>
        <w:t xml:space="preserve">Да. Приложение для Android распространяется в виде APK с официального сайта pari.ru (букмекерские приложения не размещаются в Google Play), на iOS установка зависит от регионального App Store. Также доступна мобильная версия сайта без установки. Ставки — только с 18 лет; пользуйтесь инструментами ответственной игры.</w:t>
      </w:r>
    </w:p>
    <w:p>
      <w:pPr>
        <w:spacing w:before="240"/>
      </w:pPr>
      <w:r>
        <w:rPr>
          <w:color w:val="6B6552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8A6D00"/>
            <w:sz w:val="18"/>
            <w:szCs w:val="18"/>
            <w:u w:val="single"/>
          </w:rPr>
          <w:t xml:space="preserve">https://pbets.net/pari-verdikt</w:t>
        </w:r>
      </w:hyperlink>
    </w:p>
    <w:p>
      <w:pPr>
        <w:spacing w:before="120"/>
      </w:pPr>
      <w:r>
        <w:rPr>
          <w:color w:val="6B6552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9803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BE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71B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3D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B50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6D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8A6D0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bets.net/pari-verdi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PARI Review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 Demidov, Senior Sports Editor</dc:creator>
  <dc:title>PARI вердикт 2026: плюсы, минусы, кому подходит</dc:title>
  <dc:description>Итоговый вердикт по PARI (Париматч) на 2026 — плюсы и минусы, сравнение с конкурентами и рекомендации по типам игроков.</dc:description>
  <dc:subject>PARI 2026: итоговый вердикт</dc:subject>
  <cp:keywords/>
  <cp:category/>
  <cp:lastModifiedBy/>
  <dcterms:created xsi:type="dcterms:W3CDTF">2026-06-11T00:05:08+00:00</dcterms:created>
  <dcterms:modified xsi:type="dcterms:W3CDTF">2026-06-11T00:05:08+00:00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